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5E5" w:rsidRDefault="008E25E5" w:rsidP="008E25E5">
      <w:proofErr w:type="spellStart"/>
      <w:r>
        <w:t>Агротекс</w:t>
      </w:r>
      <w:proofErr w:type="spellEnd"/>
    </w:p>
    <w:p w:rsidR="00217E88" w:rsidRDefault="00217E88" w:rsidP="008E25E5">
      <w:bookmarkStart w:id="0" w:name="_GoBack"/>
      <w:bookmarkEnd w:id="0"/>
    </w:p>
    <w:p w:rsidR="008E25E5" w:rsidRDefault="008E25E5" w:rsidP="008E25E5">
      <w:r>
        <w:t>Парник 6 м</w:t>
      </w:r>
    </w:p>
    <w:p w:rsidR="008E25E5" w:rsidRDefault="008E25E5" w:rsidP="008E25E5">
      <w:r>
        <w:t>для выращивания овощных, зеленных, ягодных и декоративных культур</w:t>
      </w:r>
    </w:p>
    <w:p w:rsidR="008E25E5" w:rsidRDefault="008E25E5" w:rsidP="008E25E5">
      <w:r>
        <w:t>- повышает урожайность</w:t>
      </w:r>
    </w:p>
    <w:p w:rsidR="008E25E5" w:rsidRDefault="008E25E5" w:rsidP="008E25E5">
      <w:r>
        <w:t>- сокращает сроки созревания</w:t>
      </w:r>
    </w:p>
    <w:p w:rsidR="008E25E5" w:rsidRDefault="008E25E5" w:rsidP="008E25E5">
      <w:r>
        <w:t>- создает благоприятный микроклимат</w:t>
      </w:r>
    </w:p>
    <w:p w:rsidR="008E25E5" w:rsidRDefault="008E25E5" w:rsidP="008E25E5">
      <w:r>
        <w:t>- удобно раскладывается и складывается</w:t>
      </w:r>
    </w:p>
    <w:p w:rsidR="008E25E5" w:rsidRDefault="008E25E5" w:rsidP="008E25E5">
      <w:r>
        <w:t>- защищает от ожогов и заморозков, птиц и насекомых</w:t>
      </w:r>
    </w:p>
    <w:p w:rsidR="008E25E5" w:rsidRDefault="008E25E5" w:rsidP="008E25E5">
      <w:r>
        <w:t xml:space="preserve">- содержит </w:t>
      </w:r>
      <w:proofErr w:type="gramStart"/>
      <w:r>
        <w:t>УФ-стабилизатор</w:t>
      </w:r>
      <w:proofErr w:type="gramEnd"/>
    </w:p>
    <w:p w:rsidR="00217E88" w:rsidRDefault="00217E88" w:rsidP="008E25E5"/>
    <w:p w:rsidR="008E25E5" w:rsidRDefault="008E25E5" w:rsidP="008E25E5">
      <w:r>
        <w:t>Комплектация парника</w:t>
      </w:r>
    </w:p>
    <w:p w:rsidR="008E25E5" w:rsidRDefault="008E25E5" w:rsidP="008E25E5">
      <w:r>
        <w:t>1. Дуги 2 м - 7 шт.</w:t>
      </w:r>
    </w:p>
    <w:p w:rsidR="008E25E5" w:rsidRDefault="008E25E5" w:rsidP="008E25E5">
      <w:r>
        <w:t xml:space="preserve">2. Клипсы для крепления материала - 14 шт. </w:t>
      </w:r>
    </w:p>
    <w:p w:rsidR="008E25E5" w:rsidRDefault="008E25E5" w:rsidP="008E25E5">
      <w:r>
        <w:t>3. Колышки - 14 шт.</w:t>
      </w:r>
    </w:p>
    <w:p w:rsidR="008E25E5" w:rsidRDefault="008E25E5" w:rsidP="008E25E5">
      <w:r>
        <w:t>4. Укрывной нетканый материал шириной - 2,1 м (с прошитыми карманами для продевания дуг)</w:t>
      </w:r>
    </w:p>
    <w:p w:rsidR="008E25E5" w:rsidRDefault="008E25E5" w:rsidP="008E25E5"/>
    <w:p w:rsidR="008E25E5" w:rsidRDefault="008E25E5" w:rsidP="008E25E5">
      <w:r>
        <w:t>Инструкция:</w:t>
      </w:r>
    </w:p>
    <w:p w:rsidR="008E25E5" w:rsidRDefault="008E25E5" w:rsidP="008E25E5"/>
    <w:p w:rsidR="008E25E5" w:rsidRDefault="008E25E5" w:rsidP="008E25E5">
      <w:r>
        <w:t xml:space="preserve">Перед установкой парника грядку необходимо подготовить к высадке растений – перекопать, удалить сорную растительность, внести удобрения. Достать парник из упаковки, соединить колышки с дугами. </w:t>
      </w:r>
    </w:p>
    <w:p w:rsidR="008E25E5" w:rsidRDefault="008E25E5" w:rsidP="008E25E5">
      <w:r>
        <w:t xml:space="preserve">Колышек плотно вставляется в нижнюю часть дуги, до возникновения ощущения сопротивления. Чтобы не повредить дугу, не надо пытаться вставить колышек глубже. </w:t>
      </w:r>
    </w:p>
    <w:p w:rsidR="008E25E5" w:rsidRDefault="008E25E5" w:rsidP="008E25E5">
      <w:r>
        <w:t xml:space="preserve">Для устойчивости конструкции обеспечьте плотность грунта, – в месте установки дуги земля не должна быть слишком рыхлой. После установки первой каждая последующая дуга устанавливается таким образом, чтобы материал между ними не провисал, но и не натягивался слишком сильно. </w:t>
      </w:r>
    </w:p>
    <w:p w:rsidR="008E25E5" w:rsidRDefault="008E25E5" w:rsidP="008E25E5">
      <w:r>
        <w:t>Материал по бокам парника закрепите клипсами, а с торцов – соберите в складки, затяните шнуром и зафиксируйте подручными средствами. Клипсы помогут избежать парусности конструкции и обеспечат удобство полива и сбора урожая.</w:t>
      </w:r>
    </w:p>
    <w:p w:rsidR="008E25E5" w:rsidRDefault="008E25E5" w:rsidP="008E25E5"/>
    <w:p w:rsidR="008E25E5" w:rsidRDefault="008E25E5" w:rsidP="008E25E5"/>
    <w:p w:rsidR="008E25E5" w:rsidRDefault="008E25E5" w:rsidP="008E25E5">
      <w:r>
        <w:t>Условия хранения: материал нетканый должен храниться в условиях, обеспечивающих защиту от воздействия влаги (влажность в помещении – не более 75 %), прямых солнечных лучей, при температуре в местах хранения от - 15</w:t>
      </w:r>
      <w:proofErr w:type="gramStart"/>
      <w:r>
        <w:t>°С</w:t>
      </w:r>
      <w:proofErr w:type="gramEnd"/>
      <w:r>
        <w:t xml:space="preserve"> до + 35°С.</w:t>
      </w:r>
    </w:p>
    <w:p w:rsidR="008E25E5" w:rsidRDefault="008E25E5" w:rsidP="008E25E5">
      <w:r>
        <w:t>Гарантия изготовителя: при соблюдении потребителем правил транспортирования и хранения, а также  при отсутствии воздействия на материал ТМ "</w:t>
      </w:r>
      <w:proofErr w:type="spellStart"/>
      <w:r>
        <w:t>Агротекс</w:t>
      </w:r>
      <w:proofErr w:type="spellEnd"/>
      <w:r>
        <w:t xml:space="preserve">" химических удобрений и средств защиты растений, в </w:t>
      </w:r>
      <w:proofErr w:type="spellStart"/>
      <w:r>
        <w:t>т.ч</w:t>
      </w:r>
      <w:proofErr w:type="spellEnd"/>
      <w:r>
        <w:t>. серы, сер</w:t>
      </w:r>
      <w:proofErr w:type="gramStart"/>
      <w:r>
        <w:t>о-</w:t>
      </w:r>
      <w:proofErr w:type="gramEnd"/>
      <w:r>
        <w:t xml:space="preserve"> и галогенсодержащих.</w:t>
      </w:r>
    </w:p>
    <w:p w:rsidR="008E25E5" w:rsidRDefault="008E25E5" w:rsidP="008E25E5">
      <w:r>
        <w:t xml:space="preserve">Состав:  100% полипропилен с добавлением </w:t>
      </w:r>
      <w:proofErr w:type="gramStart"/>
      <w:r>
        <w:t>УФ-стабилизатора</w:t>
      </w:r>
      <w:proofErr w:type="gramEnd"/>
      <w:r>
        <w:t>.</w:t>
      </w:r>
    </w:p>
    <w:p w:rsidR="008E25E5" w:rsidRDefault="008E25E5" w:rsidP="008E25E5">
      <w:r>
        <w:t xml:space="preserve">Срок годности: 24 месяца с даты изготовления.  </w:t>
      </w:r>
    </w:p>
    <w:p w:rsidR="008E25E5" w:rsidRDefault="008E25E5" w:rsidP="008E25E5"/>
    <w:p w:rsidR="008E25E5" w:rsidRDefault="008E25E5" w:rsidP="008E25E5">
      <w:r>
        <w:t>Произведено в России</w:t>
      </w:r>
    </w:p>
    <w:p w:rsidR="008E25E5" w:rsidRDefault="008E25E5" w:rsidP="008E25E5">
      <w:r>
        <w:t>ООО «</w:t>
      </w:r>
      <w:proofErr w:type="spellStart"/>
      <w:r>
        <w:t>Гекса</w:t>
      </w:r>
      <w:proofErr w:type="spellEnd"/>
      <w:r>
        <w:t xml:space="preserve"> – нетканые материалы»</w:t>
      </w:r>
    </w:p>
    <w:p w:rsidR="008E25E5" w:rsidRDefault="008E25E5" w:rsidP="008E25E5">
      <w:r>
        <w:t xml:space="preserve">Юридический адрес: 143405, Московская обл., г. Красногорск, д. </w:t>
      </w:r>
      <w:proofErr w:type="spellStart"/>
      <w:r>
        <w:t>Гольево</w:t>
      </w:r>
      <w:proofErr w:type="spellEnd"/>
      <w:r>
        <w:t>, ул. Центральная, д.3., литера</w:t>
      </w:r>
      <w:proofErr w:type="gramStart"/>
      <w:r>
        <w:t xml:space="preserve">  А</w:t>
      </w:r>
      <w:proofErr w:type="gramEnd"/>
      <w:r>
        <w:t>, А1, А2,а пом. 304</w:t>
      </w:r>
    </w:p>
    <w:p w:rsidR="008E25E5" w:rsidRDefault="008E25E5" w:rsidP="008E25E5">
      <w:r>
        <w:t xml:space="preserve">Адрес производства: 172854, РФ, Тверская область, </w:t>
      </w:r>
      <w:proofErr w:type="spellStart"/>
      <w:r>
        <w:t>м</w:t>
      </w:r>
      <w:proofErr w:type="gramStart"/>
      <w:r>
        <w:t>.р</w:t>
      </w:r>
      <w:proofErr w:type="spellEnd"/>
      <w:proofErr w:type="gramEnd"/>
      <w:r>
        <w:t xml:space="preserve">-н </w:t>
      </w:r>
      <w:proofErr w:type="spellStart"/>
      <w:r>
        <w:t>Торопецкий</w:t>
      </w:r>
      <w:proofErr w:type="spellEnd"/>
      <w:r>
        <w:t xml:space="preserve">, </w:t>
      </w:r>
      <w:proofErr w:type="spellStart"/>
      <w:r>
        <w:t>с.п</w:t>
      </w:r>
      <w:proofErr w:type="spellEnd"/>
      <w:r>
        <w:t xml:space="preserve">. </w:t>
      </w:r>
      <w:proofErr w:type="spellStart"/>
      <w:r>
        <w:t>Речанское</w:t>
      </w:r>
      <w:proofErr w:type="spellEnd"/>
      <w:r>
        <w:t>, д. Лесная, зд.6</w:t>
      </w:r>
    </w:p>
    <w:p w:rsidR="008E25E5" w:rsidRDefault="008E25E5" w:rsidP="008E25E5">
      <w:r>
        <w:t>Для отзывов и предложений: agro@gexa.ru</w:t>
      </w:r>
    </w:p>
    <w:p w:rsidR="00167B36" w:rsidRDefault="008E25E5" w:rsidP="008E25E5">
      <w:r>
        <w:t>www.argoteks.ru</w:t>
      </w:r>
    </w:p>
    <w:sectPr w:rsidR="00167B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5E5"/>
    <w:rsid w:val="00004C9B"/>
    <w:rsid w:val="00167B36"/>
    <w:rsid w:val="00217E88"/>
    <w:rsid w:val="006D2DDF"/>
    <w:rsid w:val="008E2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SuperWeBKomp</dc:creator>
  <cp:lastModifiedBy>SuperWeBKomp</cp:lastModifiedBy>
  <cp:revision>1</cp:revision>
  <dcterms:created xsi:type="dcterms:W3CDTF">2022-08-29T07:21:00Z</dcterms:created>
  <dcterms:modified xsi:type="dcterms:W3CDTF">2022-08-29T07:41:00Z</dcterms:modified>
</cp:coreProperties>
</file>